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Arial" w:hAnsi="Arial"/>
          <w:color w:val="222222"/>
        </w:rPr>
      </w:pPr>
      <w:r>
        <w:rPr>
          <w:rFonts w:ascii="Arial" w:hAnsi="Arial"/>
          <w:color w:val="222222"/>
        </w:rPr>
        <w:drawing>
          <wp:anchor behindDoc="1" distT="0" distB="0" distL="0" distR="0" simplePos="0" locked="0" layoutInCell="0" allowOverlap="1" relativeHeight="4">
            <wp:simplePos x="0" y="0"/>
            <wp:positionH relativeFrom="column">
              <wp:posOffset>3400425</wp:posOffset>
            </wp:positionH>
            <wp:positionV relativeFrom="paragraph">
              <wp:posOffset>-200025</wp:posOffset>
            </wp:positionV>
            <wp:extent cx="2371090" cy="1384300"/>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371090" cy="1384300"/>
                    </a:xfrm>
                    <a:prstGeom prst="rect">
                      <a:avLst/>
                    </a:prstGeom>
                  </pic:spPr>
                </pic:pic>
              </a:graphicData>
            </a:graphic>
          </wp:anchor>
        </w:drawing>
        <w:drawing>
          <wp:anchor behindDoc="1" distT="0" distB="0" distL="0" distR="0" simplePos="0" locked="0" layoutInCell="0" allowOverlap="1" relativeHeight="5">
            <wp:simplePos x="0" y="0"/>
            <wp:positionH relativeFrom="column">
              <wp:posOffset>-257175</wp:posOffset>
            </wp:positionH>
            <wp:positionV relativeFrom="paragraph">
              <wp:posOffset>-371475</wp:posOffset>
            </wp:positionV>
            <wp:extent cx="3310255" cy="1652905"/>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3310255" cy="1652905"/>
                    </a:xfrm>
                    <a:prstGeom prst="rect">
                      <a:avLst/>
                    </a:prstGeom>
                  </pic:spPr>
                </pic:pic>
              </a:graphicData>
            </a:graphic>
          </wp:anchor>
        </w:drawing>
      </w:r>
    </w:p>
    <w:p>
      <w:pPr>
        <w:pStyle w:val="TextBody"/>
        <w:bidi w:val="0"/>
        <w:jc w:val="left"/>
        <w:rPr>
          <w:rFonts w:ascii="Arial" w:hAnsi="Arial"/>
          <w:color w:val="222222"/>
        </w:rPr>
      </w:pPr>
      <w:r>
        <w:rPr>
          <w:rFonts w:ascii="Arial" w:hAnsi="Arial"/>
          <w:color w:val="222222"/>
        </w:rPr>
      </w:r>
    </w:p>
    <w:p>
      <w:pPr>
        <w:pStyle w:val="TextBody"/>
        <w:bidi w:val="0"/>
        <w:jc w:val="left"/>
        <w:rPr>
          <w:rFonts w:ascii="Arial" w:hAnsi="Arial"/>
          <w:color w:val="222222"/>
        </w:rPr>
      </w:pPr>
      <w:r>
        <w:rPr>
          <w:rFonts w:ascii="Arial" w:hAnsi="Arial"/>
          <w:color w:val="222222"/>
        </w:rPr>
      </w:r>
    </w:p>
    <w:p>
      <w:pPr>
        <w:pStyle w:val="TextBody"/>
        <w:bidi w:val="0"/>
        <w:jc w:val="left"/>
        <w:rPr>
          <w:rFonts w:ascii="Arial" w:hAnsi="Arial"/>
          <w:color w:val="222222"/>
        </w:rPr>
      </w:pPr>
      <w:r>
        <w:rPr>
          <w:rFonts w:ascii="Arial" w:hAnsi="Arial"/>
          <w:color w:val="222222"/>
        </w:rPr>
        <w:drawing>
          <wp:anchor behindDoc="1" distT="0" distB="0" distL="0" distR="0" simplePos="0" locked="0" layoutInCell="0" allowOverlap="1" relativeHeight="2">
            <wp:simplePos x="0" y="0"/>
            <wp:positionH relativeFrom="column">
              <wp:posOffset>179070</wp:posOffset>
            </wp:positionH>
            <wp:positionV relativeFrom="paragraph">
              <wp:posOffset>192405</wp:posOffset>
            </wp:positionV>
            <wp:extent cx="2545715" cy="659765"/>
            <wp:effectExtent l="0" t="0" r="0" b="0"/>
            <wp:wrapNone/>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4"/>
                    <a:stretch>
                      <a:fillRect/>
                    </a:stretch>
                  </pic:blipFill>
                  <pic:spPr bwMode="auto">
                    <a:xfrm>
                      <a:off x="0" y="0"/>
                      <a:ext cx="2545715" cy="659765"/>
                    </a:xfrm>
                    <a:prstGeom prst="rect">
                      <a:avLst/>
                    </a:prstGeom>
                  </pic:spPr>
                </pic:pic>
              </a:graphicData>
            </a:graphic>
          </wp:anchor>
        </w:drawing>
        <w:drawing>
          <wp:anchor behindDoc="1" distT="0" distB="0" distL="0" distR="0" simplePos="0" locked="0" layoutInCell="0" allowOverlap="1" relativeHeight="3">
            <wp:simplePos x="0" y="0"/>
            <wp:positionH relativeFrom="column">
              <wp:posOffset>2980055</wp:posOffset>
            </wp:positionH>
            <wp:positionV relativeFrom="paragraph">
              <wp:posOffset>78740</wp:posOffset>
            </wp:positionV>
            <wp:extent cx="3335655" cy="1108075"/>
            <wp:effectExtent l="0" t="0" r="0" b="0"/>
            <wp:wrapNone/>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5"/>
                    <a:stretch>
                      <a:fillRect/>
                    </a:stretch>
                  </pic:blipFill>
                  <pic:spPr bwMode="auto">
                    <a:xfrm>
                      <a:off x="0" y="0"/>
                      <a:ext cx="3335655" cy="1108075"/>
                    </a:xfrm>
                    <a:prstGeom prst="rect">
                      <a:avLst/>
                    </a:prstGeom>
                  </pic:spPr>
                </pic:pic>
              </a:graphicData>
            </a:graphic>
          </wp:anchor>
        </w:drawing>
      </w:r>
    </w:p>
    <w:p>
      <w:pPr>
        <w:pStyle w:val="TextBody"/>
        <w:bidi w:val="0"/>
        <w:jc w:val="left"/>
        <w:rPr>
          <w:rFonts w:ascii="Arial" w:hAnsi="Arial"/>
          <w:color w:val="222222"/>
        </w:rPr>
      </w:pPr>
      <w:r>
        <w:rPr>
          <w:rFonts w:ascii="Arial" w:hAnsi="Arial"/>
          <w:color w:val="222222"/>
        </w:rPr>
      </w:r>
    </w:p>
    <w:p>
      <w:pPr>
        <w:pStyle w:val="TextBody"/>
        <w:bidi w:val="0"/>
        <w:jc w:val="left"/>
        <w:rPr>
          <w:rFonts w:ascii="Arial" w:hAnsi="Arial"/>
          <w:color w:val="222222"/>
        </w:rPr>
      </w:pPr>
      <w:r>
        <w:rPr>
          <w:rFonts w:ascii="Arial" w:hAnsi="Arial"/>
          <w:color w:val="222222"/>
        </w:rPr>
      </w:r>
    </w:p>
    <w:p>
      <w:pPr>
        <w:pStyle w:val="TextBody"/>
        <w:bidi w:val="0"/>
        <w:spacing w:lineRule="auto" w:line="276" w:before="0" w:after="140"/>
        <w:jc w:val="left"/>
        <w:rPr/>
      </w:pPr>
      <w:r>
        <w:rPr>
          <w:rFonts w:ascii="Arial" w:hAnsi="Arial"/>
          <w:b/>
          <w:color w:val="222222"/>
        </w:rPr>
        <w:t>__________________________________________________________________________</w:t>
      </w:r>
    </w:p>
    <w:p>
      <w:pPr>
        <w:pStyle w:val="TextBody"/>
        <w:bidi w:val="0"/>
        <w:jc w:val="center"/>
        <w:rPr>
          <w:rFonts w:ascii="Arial" w:hAnsi="Arial"/>
          <w:b/>
          <w:color w:val="222222"/>
        </w:rPr>
      </w:pPr>
      <w:r>
        <w:rPr>
          <w:rFonts w:ascii="Arial" w:hAnsi="Arial"/>
          <w:color w:val="222222"/>
          <w:sz w:val="22"/>
          <w:szCs w:val="22"/>
        </w:rPr>
        <w:t>232 S. 4</w:t>
      </w:r>
      <w:r>
        <w:rPr>
          <w:rFonts w:ascii="Arial" w:hAnsi="Arial"/>
          <w:color w:val="222222"/>
          <w:sz w:val="22"/>
          <w:szCs w:val="22"/>
          <w:vertAlign w:val="superscript"/>
        </w:rPr>
        <w:t>th</w:t>
      </w:r>
      <w:r>
        <w:rPr>
          <w:rFonts w:ascii="Arial" w:hAnsi="Arial"/>
          <w:color w:val="222222"/>
          <w:sz w:val="22"/>
          <w:szCs w:val="22"/>
        </w:rPr>
        <w:t xml:space="preserve"> Street, Vandalia, IL 62471</w:t>
      </w:r>
      <w:r>
        <w:rPr>
          <w:rFonts w:ascii="Arial" w:hAnsi="Arial"/>
          <w:color w:val="222222"/>
        </w:rPr>
        <w:t xml:space="preserve">  </w:t>
      </w:r>
      <w:r>
        <w:rPr>
          <w:rFonts w:ascii="Arial" w:hAnsi="Arial"/>
          <w:color w:val="222222"/>
          <w:sz w:val="22"/>
          <w:szCs w:val="22"/>
        </w:rPr>
        <w:t xml:space="preserve">618-283-2325  </w:t>
      </w:r>
      <w:hyperlink r:id="rId6">
        <w:r>
          <w:rPr>
            <w:rStyle w:val="InternetLink"/>
            <w:rFonts w:ascii="Arial" w:hAnsi="Arial"/>
            <w:sz w:val="22"/>
            <w:szCs w:val="22"/>
          </w:rPr>
          <w:t>www.vandaliaradio.com</w:t>
        </w:r>
      </w:hyperlink>
      <w:r>
        <w:rPr>
          <w:rFonts w:ascii="Arial" w:hAnsi="Arial"/>
          <w:color w:val="222222"/>
        </w:rPr>
        <w:t xml:space="preserve">  </w:t>
      </w:r>
      <w:hyperlink r:id="rId7">
        <w:r>
          <w:rPr>
            <w:rStyle w:val="InternetLink"/>
            <w:rFonts w:ascii="Arial" w:hAnsi="Arial"/>
            <w:sz w:val="22"/>
            <w:szCs w:val="22"/>
          </w:rPr>
          <w:t>www.i70sports.com</w:t>
        </w:r>
      </w:hyperlink>
    </w:p>
    <w:p>
      <w:pPr>
        <w:pStyle w:val="TextBody"/>
        <w:bidi w:val="0"/>
        <w:spacing w:lineRule="auto" w:line="276" w:before="0" w:after="140"/>
        <w:jc w:val="left"/>
        <w:rPr/>
      </w:pPr>
      <w:r>
        <w:rPr>
          <w:rFonts w:ascii="Arial" w:hAnsi="Arial"/>
          <w:b/>
          <w:color w:val="222222"/>
        </w:rPr>
        <w:t>__________________________________________________________________________</w:t>
      </w:r>
    </w:p>
    <w:p>
      <w:pPr>
        <w:pStyle w:val="Normal"/>
        <w:bidi w:val="0"/>
        <w:jc w:val="center"/>
        <w:rPr/>
      </w:pPr>
      <w:r>
        <w:rPr>
          <w:b/>
          <w:sz w:val="24"/>
          <w:szCs w:val="24"/>
          <w:u w:val="single"/>
        </w:rPr>
        <w:t>Vandals Football on 107.1 FM WKRV &amp; www.vandaliaradio.com</w:t>
      </w:r>
    </w:p>
    <w:p>
      <w:pPr>
        <w:pStyle w:val="Normal"/>
        <w:bidi w:val="0"/>
        <w:jc w:val="left"/>
        <w:rPr>
          <w:sz w:val="24"/>
          <w:szCs w:val="24"/>
        </w:rPr>
      </w:pPr>
      <w:r>
        <w:rPr>
          <w:sz w:val="24"/>
          <w:szCs w:val="24"/>
        </w:rPr>
      </w:r>
    </w:p>
    <w:p>
      <w:pPr>
        <w:pStyle w:val="Normal"/>
        <w:bidi w:val="0"/>
        <w:jc w:val="left"/>
        <w:rPr/>
      </w:pPr>
      <w:r>
        <w:rPr>
          <w:sz w:val="24"/>
          <w:szCs w:val="24"/>
        </w:rPr>
        <w:t>For the 7</w:t>
      </w:r>
      <w:r>
        <w:rPr>
          <w:sz w:val="24"/>
          <w:szCs w:val="24"/>
          <w:vertAlign w:val="superscript"/>
        </w:rPr>
        <w:t>th</w:t>
      </w:r>
      <w:r>
        <w:rPr>
          <w:sz w:val="24"/>
          <w:szCs w:val="24"/>
        </w:rPr>
        <w:t xml:space="preserve"> year in a row, Vandals football has made the playoffs.  </w:t>
      </w:r>
      <w:r>
        <w:rPr>
          <w:sz w:val="24"/>
          <w:szCs w:val="24"/>
        </w:rPr>
        <w:t xml:space="preserve">The Vandals will play at Lawrenceville on Saturday afternoon at 2 pm in Round 1 of the playoffs.  </w:t>
      </w:r>
    </w:p>
    <w:p>
      <w:pPr>
        <w:pStyle w:val="Normal"/>
        <w:bidi w:val="0"/>
        <w:jc w:val="left"/>
        <w:rPr>
          <w:sz w:val="24"/>
          <w:szCs w:val="24"/>
        </w:rPr>
      </w:pPr>
      <w:r>
        <w:rPr>
          <w:sz w:val="24"/>
          <w:szCs w:val="24"/>
        </w:rPr>
      </w:r>
    </w:p>
    <w:p>
      <w:pPr>
        <w:pStyle w:val="Normal"/>
        <w:bidi w:val="0"/>
        <w:jc w:val="left"/>
        <w:rPr/>
      </w:pPr>
      <w:r>
        <w:rPr>
          <w:b/>
          <w:bCs/>
          <w:sz w:val="24"/>
          <w:szCs w:val="24"/>
          <w:u w:val="single"/>
        </w:rPr>
        <w:t>Special Sponsor</w:t>
      </w:r>
      <w:r>
        <w:rPr>
          <w:sz w:val="24"/>
          <w:szCs w:val="24"/>
        </w:rPr>
        <w:t xml:space="preserve">--- </w:t>
      </w:r>
      <w:r>
        <w:rPr>
          <w:sz w:val="24"/>
          <w:szCs w:val="24"/>
        </w:rPr>
        <w:t xml:space="preserve">As a special sponsor, </w:t>
      </w:r>
      <w:r>
        <w:rPr>
          <w:sz w:val="24"/>
          <w:szCs w:val="24"/>
        </w:rPr>
        <w:t xml:space="preserve"> </w:t>
      </w:r>
      <w:r>
        <w:rPr>
          <w:sz w:val="24"/>
          <w:szCs w:val="24"/>
        </w:rPr>
        <w:t>y</w:t>
      </w:r>
      <w:r>
        <w:rPr>
          <w:sz w:val="24"/>
          <w:szCs w:val="24"/>
        </w:rPr>
        <w:t xml:space="preserve">ou will receive </w:t>
      </w:r>
      <w:r>
        <w:rPr>
          <w:sz w:val="24"/>
          <w:szCs w:val="24"/>
        </w:rPr>
        <w:t xml:space="preserve">two </w:t>
      </w:r>
      <w:r>
        <w:rPr>
          <w:sz w:val="24"/>
          <w:szCs w:val="24"/>
        </w:rPr>
        <w:t>commercial</w:t>
      </w:r>
      <w:r>
        <w:rPr>
          <w:sz w:val="24"/>
          <w:szCs w:val="24"/>
        </w:rPr>
        <w:t>s</w:t>
      </w:r>
      <w:r>
        <w:rPr>
          <w:sz w:val="24"/>
          <w:szCs w:val="24"/>
        </w:rPr>
        <w:t xml:space="preserve"> during the game along with billboard mentions before and after the game. You will also get an extra commercial and live mentions </w:t>
      </w:r>
      <w:r>
        <w:rPr>
          <w:sz w:val="24"/>
          <w:szCs w:val="24"/>
        </w:rPr>
        <w:t>as a special sponsor</w:t>
      </w:r>
      <w:r>
        <w:rPr>
          <w:sz w:val="24"/>
          <w:szCs w:val="24"/>
        </w:rPr>
        <w:t xml:space="preserve">. </w:t>
      </w:r>
    </w:p>
    <w:p>
      <w:pPr>
        <w:pStyle w:val="Normal"/>
        <w:bidi w:val="0"/>
        <w:jc w:val="left"/>
        <w:rPr>
          <w:sz w:val="24"/>
          <w:szCs w:val="24"/>
        </w:rPr>
      </w:pPr>
      <w:r>
        <w:rPr>
          <w:sz w:val="24"/>
          <w:szCs w:val="24"/>
        </w:rPr>
      </w:r>
    </w:p>
    <w:p>
      <w:pPr>
        <w:pStyle w:val="Normal"/>
        <w:bidi w:val="0"/>
        <w:jc w:val="left"/>
        <w:rPr/>
      </w:pPr>
      <w:r>
        <w:rPr>
          <w:b/>
          <w:bCs/>
          <w:sz w:val="24"/>
          <w:szCs w:val="24"/>
        </w:rPr>
        <w:t>Total Commitment</w:t>
      </w:r>
      <w:r>
        <w:rPr>
          <w:sz w:val="24"/>
          <w:szCs w:val="24"/>
        </w:rPr>
        <w:t>: $1</w:t>
      </w:r>
      <w:r>
        <w:rPr>
          <w:sz w:val="24"/>
          <w:szCs w:val="24"/>
        </w:rPr>
        <w:t>00</w:t>
      </w:r>
      <w:r>
        <w:rPr>
          <w:sz w:val="24"/>
          <w:szCs w:val="24"/>
        </w:rPr>
        <w:t xml:space="preserve"> for October and you then remain a sponsor for as long as the Vandals are playing. </w:t>
      </w:r>
    </w:p>
    <w:p>
      <w:pPr>
        <w:pStyle w:val="Normal"/>
        <w:bidi w:val="0"/>
        <w:jc w:val="left"/>
        <w:rPr>
          <w:sz w:val="24"/>
          <w:szCs w:val="24"/>
        </w:rPr>
      </w:pPr>
      <w:r>
        <w:rPr>
          <w:sz w:val="24"/>
          <w:szCs w:val="24"/>
        </w:rPr>
      </w:r>
    </w:p>
    <w:p>
      <w:pPr>
        <w:pStyle w:val="Normal"/>
        <w:bidi w:val="0"/>
        <w:jc w:val="left"/>
        <w:rPr/>
      </w:pPr>
      <w:r>
        <w:rPr>
          <w:b/>
          <w:bCs/>
          <w:sz w:val="24"/>
          <w:szCs w:val="24"/>
          <w:u w:val="single"/>
        </w:rPr>
        <w:t>Basic Sponsor</w:t>
      </w:r>
      <w:r>
        <w:rPr>
          <w:sz w:val="24"/>
          <w:szCs w:val="24"/>
        </w:rPr>
        <w:t xml:space="preserve">---You will receive a commercial during the game along with billboard mentions before and after the game. </w:t>
      </w:r>
    </w:p>
    <w:p>
      <w:pPr>
        <w:pStyle w:val="Normal"/>
        <w:bidi w:val="0"/>
        <w:jc w:val="left"/>
        <w:rPr>
          <w:sz w:val="24"/>
          <w:szCs w:val="24"/>
        </w:rPr>
      </w:pPr>
      <w:r>
        <w:rPr>
          <w:sz w:val="24"/>
          <w:szCs w:val="24"/>
        </w:rPr>
      </w:r>
    </w:p>
    <w:p>
      <w:pPr>
        <w:pStyle w:val="Normal"/>
        <w:bidi w:val="0"/>
        <w:jc w:val="left"/>
        <w:rPr/>
      </w:pPr>
      <w:r>
        <w:rPr>
          <w:b/>
          <w:bCs/>
          <w:sz w:val="24"/>
          <w:szCs w:val="24"/>
        </w:rPr>
        <w:t>Total Commitment:</w:t>
      </w:r>
      <w:r>
        <w:rPr>
          <w:sz w:val="24"/>
          <w:szCs w:val="24"/>
        </w:rPr>
        <w:t xml:space="preserve"> $</w:t>
      </w:r>
      <w:r>
        <w:rPr>
          <w:sz w:val="24"/>
          <w:szCs w:val="24"/>
        </w:rPr>
        <w:t>50</w:t>
      </w:r>
      <w:r>
        <w:rPr>
          <w:sz w:val="24"/>
          <w:szCs w:val="24"/>
        </w:rPr>
        <w:t xml:space="preserve"> for October and you then remain a sponsor for as long as the Vandals are playing. </w:t>
      </w:r>
    </w:p>
    <w:p>
      <w:pPr>
        <w:pStyle w:val="Normal"/>
        <w:bidi w:val="0"/>
        <w:jc w:val="left"/>
        <w:rPr>
          <w:sz w:val="16"/>
          <w:szCs w:val="16"/>
        </w:rPr>
      </w:pPr>
      <w:r>
        <w:rPr>
          <w:sz w:val="16"/>
          <w:szCs w:val="16"/>
        </w:rPr>
      </w:r>
    </w:p>
    <w:p>
      <w:pPr>
        <w:pStyle w:val="Normal"/>
        <w:bidi w:val="0"/>
        <w:jc w:val="left"/>
        <w:rPr>
          <w:sz w:val="16"/>
          <w:szCs w:val="16"/>
        </w:rPr>
      </w:pPr>
      <w:r>
        <w:rPr>
          <w:sz w:val="16"/>
          <w:szCs w:val="16"/>
        </w:rPr>
      </w:r>
    </w:p>
    <w:p>
      <w:pPr>
        <w:pStyle w:val="Normal"/>
        <w:bidi w:val="0"/>
        <w:jc w:val="left"/>
        <w:rPr>
          <w:sz w:val="16"/>
          <w:szCs w:val="16"/>
        </w:rPr>
      </w:pPr>
      <w:r>
        <w:rPr>
          <w:sz w:val="16"/>
          <w:szCs w:val="16"/>
        </w:rPr>
      </w:r>
    </w:p>
    <w:p>
      <w:pPr>
        <w:pStyle w:val="Normal"/>
        <w:bidi w:val="0"/>
        <w:jc w:val="left"/>
        <w:rPr/>
      </w:pPr>
      <w:r>
        <w:rPr>
          <w:sz w:val="16"/>
          <w:szCs w:val="16"/>
        </w:rPr>
        <w:t>This time order represents confirmation of the agreement between Agency/Advertiser and station and is subject to all terms and conditions of AAAA standard contract (and of the master agreement where signed between agency and station).  Station agrees to hold  and save Agency/Advertiser harmless against all liability resulting from the broadcast of (1) program material except program material furnished by Agency, (2) musical compositions licensed for broadcast by a music licensing organization of which station is a licensee.  Agency/Advertiser agrees to hold and save station harmless against all liability except musical compositions licensed as stated above.  TERMS: Bills are payable within 10 days after date of our Invoice date.  Overdue accounts will be subject to a finance charge at the rate of 1 1/2% per month.  Advertiser agrees to pay costs of collection including attorney's fees on accounts overdue.  The undersigned personally guarantees, unconditionally and at all times, the payment when due of any and all indebtedness of Agency/Advertiser to the station.</w:t>
      </w:r>
    </w:p>
    <w:p>
      <w:pPr>
        <w:pStyle w:val="Normal"/>
        <w:bidi w:val="0"/>
        <w:jc w:val="left"/>
        <w:rPr>
          <w:sz w:val="16"/>
          <w:szCs w:val="16"/>
        </w:rPr>
      </w:pPr>
      <w:r>
        <w:rPr>
          <w:sz w:val="16"/>
          <w:szCs w:val="16"/>
        </w:rPr>
      </w:r>
    </w:p>
    <w:p>
      <w:pPr>
        <w:pStyle w:val="Normal"/>
        <w:bidi w:val="0"/>
        <w:jc w:val="left"/>
        <w:rPr>
          <w:sz w:val="16"/>
          <w:szCs w:val="16"/>
        </w:rPr>
      </w:pPr>
      <w:r>
        <w:rPr>
          <w:sz w:val="16"/>
          <w:szCs w:val="16"/>
        </w:rPr>
      </w:r>
    </w:p>
    <w:p>
      <w:pPr>
        <w:pStyle w:val="Normal"/>
        <w:bidi w:val="0"/>
        <w:jc w:val="left"/>
        <w:rPr>
          <w:sz w:val="16"/>
          <w:szCs w:val="16"/>
        </w:rPr>
      </w:pPr>
      <w:r>
        <w:rPr>
          <w:sz w:val="16"/>
          <w:szCs w:val="16"/>
        </w:rPr>
      </w:r>
    </w:p>
    <w:p>
      <w:pPr>
        <w:pStyle w:val="Normal"/>
        <w:bidi w:val="0"/>
        <w:jc w:val="left"/>
        <w:rPr/>
      </w:pPr>
      <w:r>
        <w:rPr/>
        <w:t>------------------------------------                         -----------------------------------------</w:t>
      </w:r>
    </w:p>
    <w:p>
      <w:pPr>
        <w:pStyle w:val="Normal"/>
        <w:bidi w:val="0"/>
        <w:jc w:val="left"/>
        <w:rPr/>
      </w:pPr>
      <w:r>
        <w:rPr>
          <w:rFonts w:ascii="Arial" w:hAnsi="Arial"/>
          <w:color w:val="222222"/>
        </w:rPr>
        <w:t>Authorized Buyer</w:t>
        <w:tab/>
        <w:tab/>
        <w:tab/>
        <w:tab/>
        <w:t xml:space="preserve">Station Representative </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en-US" w:eastAsia="zh-CN" w:bidi="hi-IN"/>
      </w:rPr>
    </w:rPrDefault>
    <w:pPrDefault>
      <w:pPr>
        <w:suppressAutoHyphens w:val="true"/>
      </w:pPr>
    </w:pPrDefault>
  </w:docDefaults>
  <w:latentStyles w:defLockedState="0" w:defUIPriority="99" w:defSemiHidden="1" w:defUnhideWhenUsed="1" w:defQFormat="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Liberation Serif" w:hAnsi="Liberation Serif" w:eastAsia="NSimSun" w:cs="Arial"/>
      <w:color w:val="000000"/>
      <w:kern w:val="0"/>
      <w:sz w:val="24"/>
      <w:szCs w:val="24"/>
      <w:lang w:val="en-US" w:eastAsia="zh-CN" w:bidi="hi-IN"/>
    </w:rPr>
  </w:style>
  <w:style w:type="paragraph" w:styleId="Heading1">
    <w:name w:val="Heading 1"/>
    <w:basedOn w:val="Normal"/>
    <w:qFormat/>
    <w:pPr>
      <w:spacing w:before="480" w:after="0"/>
    </w:pPr>
    <w:rPr>
      <w:b/>
      <w:color w:val="345A8A"/>
      <w:sz w:val="32"/>
    </w:rPr>
  </w:style>
  <w:style w:type="paragraph" w:styleId="Heading2">
    <w:name w:val="Heading 2"/>
    <w:basedOn w:val="Normal"/>
    <w:qFormat/>
    <w:pPr>
      <w:spacing w:before="200" w:after="0"/>
    </w:pPr>
    <w:rPr>
      <w:b/>
      <w:color w:val="4F81BD"/>
      <w:sz w:val="26"/>
    </w:rPr>
  </w:style>
  <w:style w:type="paragraph" w:styleId="Heading3">
    <w:name w:val="Heading 3"/>
    <w:basedOn w:val="Normal"/>
    <w:qFormat/>
    <w:pPr>
      <w:spacing w:before="200" w:after="0"/>
    </w:pPr>
    <w:rPr>
      <w:b/>
      <w:color w:val="4F81BD"/>
      <w:sz w:val="24"/>
    </w:rPr>
  </w:style>
  <w:style w:type="character" w:styleId="DefaultParagraphFont">
    <w:name w:val="Default Paragraph Font"/>
    <w:qFormat/>
    <w:rPr/>
  </w:style>
  <w:style w:type="character" w:styleId="WW-DefaultParagraphFont">
    <w:name w:val="WW-Default Paragraph Font"/>
    <w:qFormat/>
    <w:rPr/>
  </w:style>
  <w:style w:type="character" w:styleId="InternetLink">
    <w:name w:val="Hyperlink"/>
    <w:qFormat/>
    <w:rPr>
      <w:color w:val="0563C1"/>
      <w:u w:val="single"/>
    </w:rPr>
  </w:style>
  <w:style w:type="character" w:styleId="UnresolvedMention">
    <w:name w:val="Unresolved Mention"/>
    <w:qFormat/>
    <w:rPr>
      <w:color w:val="605E5C"/>
      <w:shd w:fill="E1DFDD" w:val="clear"/>
    </w:rPr>
  </w:style>
  <w:style w:type="character" w:styleId="VisitedInternetLink">
    <w:name w:val="FollowedHyperlink"/>
    <w:qFormat/>
    <w:rPr>
      <w:color w:val="800000"/>
      <w:u w:val="single"/>
    </w:rPr>
  </w:style>
  <w:style w:type="paragraph" w:styleId="Heading">
    <w:name w:val="Heading"/>
    <w:basedOn w:val="Normal"/>
    <w:next w:val="TextBody"/>
    <w:qFormat/>
    <w:pPr>
      <w:spacing w:before="240" w:after="120"/>
    </w:pPr>
    <w:rPr>
      <w:rFonts w:ascii="Liberation Sans" w:hAnsi="Liberation Sans"/>
      <w:sz w:val="28"/>
      <w:szCs w:val="28"/>
    </w:rPr>
  </w:style>
  <w:style w:type="paragraph" w:styleId="TextBody">
    <w:name w:val="Body Text"/>
    <w:basedOn w:val="Normal"/>
    <w:qFormat/>
    <w:pPr>
      <w:spacing w:lineRule="auto" w:line="276" w:before="0" w:after="140"/>
    </w:pPr>
    <w:rPr/>
  </w:style>
  <w:style w:type="paragraph" w:styleId="List">
    <w:name w:val="List"/>
    <w:basedOn w:val="TextBody"/>
    <w:qFormat/>
    <w:pPr/>
    <w:rPr/>
  </w:style>
  <w:style w:type="paragraph" w:styleId="Caption">
    <w:name w:val="Caption"/>
    <w:basedOn w:val="Normal"/>
    <w:qFormat/>
    <w:pPr>
      <w:spacing w:before="120" w:after="120"/>
    </w:pPr>
    <w:rPr>
      <w:i/>
      <w:sz w:val="24"/>
      <w:szCs w:val="24"/>
    </w:rPr>
  </w:style>
  <w:style w:type="paragraph" w:styleId="Index">
    <w:name w:val="Index"/>
    <w:basedOn w:val="Normal"/>
    <w:qFormat/>
    <w:pPr/>
    <w:rPr/>
  </w:style>
  <w:style w:type="paragraph" w:styleId="Title">
    <w:name w:val="Title"/>
    <w:basedOn w:val="Normal"/>
    <w:qFormat/>
    <w:pPr>
      <w:spacing w:before="0" w:after="300"/>
    </w:pPr>
    <w:rPr>
      <w:color w:val="17365D"/>
      <w:sz w:val="52"/>
    </w:rPr>
  </w:style>
  <w:style w:type="paragraph" w:styleId="Subtitle">
    <w:name w:val="Subtitle"/>
    <w:basedOn w:val="Normal"/>
    <w:qFormat/>
    <w:pPr/>
    <w:rPr>
      <w:i/>
      <w:color w:val="4F81BD"/>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www.vandaliaradio.com/" TargetMode="External"/><Relationship Id="rId7" Type="http://schemas.openxmlformats.org/officeDocument/2006/relationships/hyperlink" Target="http://www.i70sports.com/"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LibreOffice/7.5.2.2$Windows_X86_64 LibreOffice_project/53bb9681a964705cf672590721dbc85eb4d0c3a2</Application>
  <AppVersion>15.0000</AppVersion>
  <Pages>1</Pages>
  <Words>312</Words>
  <Characters>1896</Characters>
  <CharactersWithSpaces>2241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
  <dc:description/>
  <dc:language>en-US</dc:language>
  <cp:lastModifiedBy/>
  <dcterms:modified xsi:type="dcterms:W3CDTF">2023-10-23T06:10:20Z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